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1E" w:rsidRDefault="00056AB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77400" cy="68719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9677400" cy="6871970"/>
                        </a:xfrm>
                        <a:prstGeom prst="rect">
                          <a:avLst/>
                        </a:prstGeom>
                        <a:solidFill>
                          <a:srgbClr val="ECF5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762.pt;height:541.10000000000002pt;z-index:-251658240;mso-position-horizontal-relative:page;mso-position-vertical-relative:page;z-index:-251658752" fillcolor="#ECF5F9" stroked="f"/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275"/>
      </w:tblGrid>
      <w:tr w:rsidR="0068781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CAEEE4"/>
            <w:vAlign w:val="bottom"/>
          </w:tcPr>
          <w:p w:rsidR="0068781E" w:rsidRDefault="00056ABD">
            <w:pPr>
              <w:pStyle w:val="a4"/>
              <w:framePr w:w="2520" w:h="795" w:hSpace="75" w:vSpace="330" w:wrap="none" w:hAnchor="page" w:x="196" w:y="3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B4B48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EE4"/>
            <w:vAlign w:val="bottom"/>
          </w:tcPr>
          <w:p w:rsidR="0068781E" w:rsidRDefault="00056ABD">
            <w:pPr>
              <w:pStyle w:val="a4"/>
              <w:framePr w:w="2520" w:h="795" w:hSpace="75" w:vSpace="330" w:wrap="none" w:hAnchor="page" w:x="196" w:y="3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B4B48"/>
                <w:sz w:val="24"/>
                <w:szCs w:val="24"/>
              </w:rPr>
              <w:t>2</w:t>
            </w:r>
          </w:p>
        </w:tc>
      </w:tr>
      <w:tr w:rsidR="0068781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245" w:type="dxa"/>
            <w:tcBorders>
              <w:left w:val="single" w:sz="4" w:space="0" w:color="auto"/>
            </w:tcBorders>
            <w:shd w:val="clear" w:color="auto" w:fill="CAEEE4"/>
          </w:tcPr>
          <w:p w:rsidR="0068781E" w:rsidRDefault="00056ABD">
            <w:pPr>
              <w:pStyle w:val="a4"/>
              <w:framePr w:w="2520" w:h="795" w:hSpace="75" w:vSpace="330" w:wrap="none" w:hAnchor="page" w:x="196" w:y="3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B4B48"/>
                <w:sz w:val="24"/>
                <w:szCs w:val="24"/>
              </w:rPr>
              <w:t>декабря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AEEE4"/>
          </w:tcPr>
          <w:p w:rsidR="0068781E" w:rsidRDefault="00056ABD">
            <w:pPr>
              <w:pStyle w:val="a4"/>
              <w:framePr w:w="2520" w:h="795" w:hSpace="75" w:vSpace="330" w:wrap="none" w:hAnchor="page" w:x="196" w:y="3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B4B48"/>
                <w:sz w:val="24"/>
                <w:szCs w:val="24"/>
              </w:rPr>
              <w:t>февраля</w:t>
            </w:r>
          </w:p>
        </w:tc>
      </w:tr>
      <w:tr w:rsidR="0068781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CAEEE4"/>
          </w:tcPr>
          <w:p w:rsidR="0068781E" w:rsidRDefault="0068781E">
            <w:pPr>
              <w:framePr w:w="2520" w:h="795" w:hSpace="75" w:vSpace="330" w:wrap="none" w:hAnchor="page" w:x="196" w:y="33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EE4"/>
          </w:tcPr>
          <w:p w:rsidR="0068781E" w:rsidRDefault="00056ABD">
            <w:pPr>
              <w:pStyle w:val="a4"/>
              <w:framePr w:w="2520" w:h="795" w:hSpace="75" w:vSpace="330" w:wrap="none" w:hAnchor="page" w:x="196" w:y="331"/>
              <w:shd w:val="clear" w:color="auto" w:fill="auto"/>
              <w:tabs>
                <w:tab w:val="left" w:pos="106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ab/>
              <w:t>У</w:t>
            </w:r>
            <w:proofErr w:type="gramEnd"/>
          </w:p>
        </w:tc>
      </w:tr>
    </w:tbl>
    <w:p w:rsidR="0068781E" w:rsidRDefault="0068781E">
      <w:pPr>
        <w:framePr w:w="2520" w:h="795" w:hSpace="75" w:vSpace="330" w:wrap="none" w:hAnchor="page" w:x="196" w:y="331"/>
        <w:spacing w:line="1" w:lineRule="exact"/>
      </w:pPr>
    </w:p>
    <w:p w:rsidR="0068781E" w:rsidRDefault="00056ABD">
      <w:pPr>
        <w:pStyle w:val="a6"/>
        <w:framePr w:w="3645" w:h="300" w:wrap="none" w:hAnchor="page" w:x="121" w:y="1"/>
        <w:pBdr>
          <w:top w:val="single" w:sz="0" w:space="0" w:color="078A88"/>
          <w:left w:val="single" w:sz="0" w:space="0" w:color="078A88"/>
          <w:bottom w:val="single" w:sz="0" w:space="0" w:color="078A88"/>
          <w:right w:val="single" w:sz="0" w:space="0" w:color="078A88"/>
        </w:pBdr>
        <w:shd w:val="clear" w:color="auto" w:fill="078A88"/>
        <w:spacing w:line="240" w:lineRule="auto"/>
        <w:jc w:val="left"/>
        <w:rPr>
          <w:sz w:val="26"/>
          <w:szCs w:val="26"/>
        </w:rPr>
      </w:pPr>
      <w:proofErr w:type="gramStart"/>
      <w:r>
        <w:rPr>
          <w:b w:val="0"/>
          <w:bCs w:val="0"/>
          <w:color w:val="FFFFFF"/>
          <w:sz w:val="26"/>
          <w:szCs w:val="26"/>
        </w:rPr>
        <w:t>Р</w:t>
      </w:r>
      <w:proofErr w:type="gramEnd"/>
      <w:r>
        <w:rPr>
          <w:b w:val="0"/>
          <w:bCs w:val="0"/>
          <w:color w:val="FFFFFF"/>
          <w:sz w:val="26"/>
          <w:szCs w:val="26"/>
        </w:rPr>
        <w:t xml:space="preserve"> </w:t>
      </w:r>
      <w:r>
        <w:rPr>
          <w:b w:val="0"/>
          <w:bCs w:val="0"/>
          <w:color w:val="BEE9E0"/>
          <w:sz w:val="26"/>
          <w:szCs w:val="26"/>
        </w:rPr>
        <w:t xml:space="preserve">2021 </w:t>
      </w:r>
      <w:r>
        <w:rPr>
          <w:b w:val="0"/>
          <w:bCs w:val="0"/>
          <w:color w:val="FFFFFF"/>
          <w:sz w:val="26"/>
          <w:szCs w:val="26"/>
        </w:rPr>
        <w:t xml:space="preserve">ф </w:t>
      </w:r>
      <w:r>
        <w:rPr>
          <w:b w:val="0"/>
          <w:bCs w:val="0"/>
          <w:color w:val="BEE9E0"/>
          <w:sz w:val="26"/>
          <w:szCs w:val="26"/>
        </w:rPr>
        <w:t xml:space="preserve">2022 </w:t>
      </w:r>
      <w:r>
        <w:rPr>
          <w:b w:val="0"/>
          <w:bCs w:val="0"/>
          <w:color w:val="FFFFFF"/>
          <w:sz w:val="26"/>
          <w:szCs w:val="26"/>
        </w:rPr>
        <w:t xml:space="preserve">ф </w:t>
      </w:r>
      <w:r>
        <w:rPr>
          <w:b w:val="0"/>
          <w:bCs w:val="0"/>
          <w:color w:val="BEE9E0"/>
          <w:sz w:val="26"/>
          <w:szCs w:val="26"/>
        </w:rPr>
        <w:t>2022</w:t>
      </w:r>
    </w:p>
    <w:p w:rsidR="0068781E" w:rsidRDefault="00056ABD">
      <w:pPr>
        <w:pStyle w:val="a6"/>
        <w:framePr w:w="480" w:h="555" w:wrap="none" w:hAnchor="page" w:x="3166" w:y="376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68781E" w:rsidRDefault="00056ABD">
      <w:pPr>
        <w:pStyle w:val="a6"/>
        <w:framePr w:w="480" w:h="555" w:wrap="none" w:hAnchor="page" w:x="3166" w:y="376"/>
        <w:shd w:val="clear" w:color="auto" w:fill="auto"/>
        <w:spacing w:line="221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мая</w:t>
      </w:r>
    </w:p>
    <w:p w:rsidR="0068781E" w:rsidRDefault="00056ABD">
      <w:pPr>
        <w:pStyle w:val="40"/>
        <w:framePr w:w="8910" w:h="855" w:wrap="none" w:hAnchor="page" w:x="4441" w:y="316"/>
        <w:shd w:val="clear" w:color="auto" w:fill="auto"/>
      </w:pPr>
      <w:r>
        <w:t>ИТОГОВОЕ СОЧИНЕНИЕ</w:t>
      </w:r>
    </w:p>
    <w:p w:rsidR="0068781E" w:rsidRDefault="00056ABD">
      <w:pPr>
        <w:pStyle w:val="1"/>
        <w:framePr w:w="3555" w:h="1515" w:wrap="none" w:hAnchor="page" w:x="1621" w:y="1291"/>
        <w:shd w:val="clear" w:color="auto" w:fill="auto"/>
        <w:spacing w:after="240" w:line="240" w:lineRule="auto"/>
        <w:jc w:val="center"/>
      </w:pPr>
      <w:r>
        <w:rPr>
          <w:b/>
          <w:bCs/>
          <w:color w:val="0B4B48"/>
        </w:rPr>
        <w:t>ВХОД С 9:00</w:t>
      </w:r>
    </w:p>
    <w:p w:rsidR="0068781E" w:rsidRDefault="00056ABD">
      <w:pPr>
        <w:pStyle w:val="1"/>
        <w:framePr w:w="3555" w:h="1515" w:wrap="none" w:hAnchor="page" w:x="1621" w:y="1291"/>
        <w:shd w:val="clear" w:color="auto" w:fill="auto"/>
        <w:spacing w:after="240" w:line="240" w:lineRule="auto"/>
        <w:jc w:val="center"/>
      </w:pPr>
      <w:r>
        <w:rPr>
          <w:b/>
          <w:bCs/>
          <w:color w:val="0B4B48"/>
        </w:rPr>
        <w:t>НАЧАЛО В 10:00</w:t>
      </w:r>
    </w:p>
    <w:p w:rsidR="0068781E" w:rsidRDefault="00056ABD">
      <w:pPr>
        <w:pStyle w:val="1"/>
        <w:framePr w:w="3555" w:h="1515" w:wrap="none" w:hAnchor="page" w:x="1621" w:y="1291"/>
        <w:shd w:val="clear" w:color="auto" w:fill="auto"/>
        <w:spacing w:after="240" w:line="240" w:lineRule="auto"/>
        <w:jc w:val="center"/>
      </w:pPr>
      <w:r>
        <w:rPr>
          <w:b/>
          <w:bCs/>
          <w:color w:val="0B4B48"/>
        </w:rPr>
        <w:t xml:space="preserve">ДЛИТЕЛЬНОСТЬ </w:t>
      </w:r>
      <w:proofErr w:type="spellStart"/>
      <w:r>
        <w:rPr>
          <w:b/>
          <w:bCs/>
          <w:color w:val="0B4B48"/>
        </w:rPr>
        <w:t>Зч</w:t>
      </w:r>
      <w:proofErr w:type="spellEnd"/>
      <w:r>
        <w:rPr>
          <w:b/>
          <w:bCs/>
          <w:color w:val="0B4B48"/>
        </w:rPr>
        <w:t xml:space="preserve"> 55м</w:t>
      </w:r>
    </w:p>
    <w:p w:rsidR="0068781E" w:rsidRDefault="00056ABD">
      <w:pPr>
        <w:pStyle w:val="1"/>
        <w:framePr w:w="1230" w:h="330" w:wrap="none" w:hAnchor="page" w:x="6676" w:y="1366"/>
        <w:shd w:val="clear" w:color="auto" w:fill="auto"/>
        <w:spacing w:line="240" w:lineRule="auto"/>
        <w:rPr>
          <w:sz w:val="26"/>
          <w:szCs w:val="26"/>
        </w:rPr>
      </w:pPr>
      <w:r>
        <w:rPr>
          <w:color w:val="0B4B48"/>
          <w:sz w:val="26"/>
          <w:szCs w:val="26"/>
        </w:rPr>
        <w:t>+ 1 ч 30 м</w:t>
      </w:r>
    </w:p>
    <w:p w:rsidR="0068781E" w:rsidRDefault="00056ABD">
      <w:pPr>
        <w:pStyle w:val="1"/>
        <w:framePr w:w="3705" w:h="330" w:wrap="none" w:hAnchor="page" w:x="10261" w:y="138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rPr>
          <w:sz w:val="26"/>
          <w:szCs w:val="26"/>
        </w:rPr>
      </w:pPr>
      <w:r>
        <w:rPr>
          <w:color w:val="0B4B48"/>
          <w:sz w:val="26"/>
          <w:szCs w:val="26"/>
        </w:rPr>
        <w:t>ЕСЛИ УЧАСТНИК ОПОЗДАЛ</w:t>
      </w:r>
    </w:p>
    <w:p w:rsidR="0068781E" w:rsidRDefault="00056ABD">
      <w:pPr>
        <w:pStyle w:val="1"/>
        <w:framePr w:w="2850" w:h="990" w:wrap="none" w:hAnchor="page" w:x="5926" w:y="1831"/>
        <w:shd w:val="clear" w:color="auto" w:fill="auto"/>
        <w:spacing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для участников с ОВЗ,</w:t>
      </w:r>
      <w:r>
        <w:rPr>
          <w:sz w:val="26"/>
          <w:szCs w:val="26"/>
        </w:rPr>
        <w:br/>
        <w:t>детей-инвалидов</w:t>
      </w:r>
      <w:r>
        <w:rPr>
          <w:sz w:val="26"/>
          <w:szCs w:val="26"/>
        </w:rPr>
        <w:br/>
        <w:t>и инвалидов</w:t>
      </w:r>
    </w:p>
    <w:p w:rsidR="0068781E" w:rsidRDefault="00056ABD">
      <w:pPr>
        <w:pStyle w:val="20"/>
        <w:framePr w:w="2580" w:h="1200" w:wrap="none" w:hAnchor="page" w:x="9571" w:y="1726"/>
        <w:shd w:val="clear" w:color="auto" w:fill="auto"/>
        <w:spacing w:line="252" w:lineRule="auto"/>
      </w:pPr>
      <w:r>
        <w:t xml:space="preserve">все равно сможет написать сочинение: время </w:t>
      </w:r>
      <w:r>
        <w:t>написания сочинения не продлят;</w:t>
      </w:r>
    </w:p>
    <w:p w:rsidR="0068781E" w:rsidRDefault="00056ABD">
      <w:pPr>
        <w:pStyle w:val="20"/>
        <w:framePr w:w="2535" w:h="1155" w:wrap="none" w:hAnchor="page" w:x="12481" w:y="1726"/>
        <w:shd w:val="clear" w:color="auto" w:fill="auto"/>
        <w:spacing w:line="240" w:lineRule="auto"/>
      </w:pPr>
      <w:r>
        <w:t>инструктаж проводить не будут;</w:t>
      </w:r>
    </w:p>
    <w:p w:rsidR="0068781E" w:rsidRDefault="00056ABD">
      <w:pPr>
        <w:pStyle w:val="20"/>
        <w:framePr w:w="2535" w:h="1155" w:wrap="none" w:hAnchor="page" w:x="12481" w:y="1726"/>
        <w:shd w:val="clear" w:color="auto" w:fill="auto"/>
        <w:spacing w:line="240" w:lineRule="auto"/>
      </w:pPr>
      <w:r>
        <w:t>расскажут правила заполнения бланков</w:t>
      </w:r>
    </w:p>
    <w:p w:rsidR="0068781E" w:rsidRDefault="00056AB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104775</wp:posOffset>
            </wp:positionH>
            <wp:positionV relativeFrom="margin">
              <wp:posOffset>942975</wp:posOffset>
            </wp:positionV>
            <wp:extent cx="800100" cy="80010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81E" w:rsidRDefault="0068781E">
      <w:pPr>
        <w:spacing w:line="360" w:lineRule="exact"/>
      </w:pPr>
    </w:p>
    <w:p w:rsidR="0068781E" w:rsidRDefault="0068781E">
      <w:pPr>
        <w:spacing w:line="360" w:lineRule="exact"/>
      </w:pPr>
    </w:p>
    <w:p w:rsidR="0068781E" w:rsidRDefault="0068781E">
      <w:pPr>
        <w:spacing w:line="360" w:lineRule="exact"/>
      </w:pPr>
    </w:p>
    <w:p w:rsidR="0068781E" w:rsidRDefault="0068781E">
      <w:pPr>
        <w:spacing w:line="360" w:lineRule="exact"/>
      </w:pPr>
    </w:p>
    <w:p w:rsidR="0068781E" w:rsidRDefault="0068781E">
      <w:pPr>
        <w:spacing w:line="360" w:lineRule="exact"/>
      </w:pPr>
    </w:p>
    <w:p w:rsidR="0068781E" w:rsidRDefault="0068781E">
      <w:pPr>
        <w:spacing w:line="360" w:lineRule="exact"/>
      </w:pPr>
    </w:p>
    <w:p w:rsidR="0068781E" w:rsidRDefault="0068781E">
      <w:pPr>
        <w:spacing w:after="404" w:line="1" w:lineRule="exact"/>
      </w:pPr>
    </w:p>
    <w:p w:rsidR="0068781E" w:rsidRDefault="0068781E">
      <w:pPr>
        <w:spacing w:line="1" w:lineRule="exact"/>
        <w:sectPr w:rsidR="0068781E">
          <w:pgSz w:w="15240" w:h="10822" w:orient="landscape"/>
          <w:pgMar w:top="129" w:right="225" w:bottom="84" w:left="120" w:header="0" w:footer="3" w:gutter="0"/>
          <w:pgNumType w:start="1"/>
          <w:cols w:space="720"/>
          <w:noEndnote/>
          <w:docGrid w:linePitch="360"/>
        </w:sectPr>
      </w:pPr>
    </w:p>
    <w:p w:rsidR="0068781E" w:rsidRDefault="00056ABD">
      <w:pPr>
        <w:pStyle w:val="1"/>
        <w:pBdr>
          <w:top w:val="single" w:sz="0" w:space="0" w:color="019390"/>
          <w:left w:val="single" w:sz="0" w:space="0" w:color="019390"/>
          <w:bottom w:val="single" w:sz="0" w:space="0" w:color="019390"/>
          <w:right w:val="single" w:sz="0" w:space="0" w:color="019390"/>
        </w:pBdr>
        <w:shd w:val="clear" w:color="auto" w:fill="019390"/>
        <w:spacing w:after="300" w:line="240" w:lineRule="auto"/>
        <w:ind w:firstLine="380"/>
      </w:pPr>
      <w:r>
        <w:rPr>
          <w:b/>
          <w:bCs/>
          <w:color w:val="BEE9E0"/>
        </w:rPr>
        <w:lastRenderedPageBreak/>
        <w:t>ЧТО МОЖНО ВЗЯТЬ С СОБОЙ НА ЭКЗАМЕН</w:t>
      </w:r>
    </w:p>
    <w:p w:rsidR="0068781E" w:rsidRDefault="00056ABD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</w:pPr>
      <w:r>
        <w:t>документ, удостоверяющий личность;</w:t>
      </w:r>
    </w:p>
    <w:p w:rsidR="0068781E" w:rsidRDefault="00056ABD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  <w:ind w:left="260" w:hanging="260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капиллярная) с черными </w:t>
      </w:r>
      <w:r>
        <w:t>чернилами;</w:t>
      </w:r>
    </w:p>
    <w:p w:rsidR="0068781E" w:rsidRDefault="00056ABD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</w:pPr>
      <w:r>
        <w:t>лекарства и питание (если это необходимо);</w:t>
      </w:r>
    </w:p>
    <w:p w:rsidR="0068781E" w:rsidRDefault="00056ABD">
      <w:pPr>
        <w:pStyle w:val="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05"/>
        </w:tabs>
        <w:ind w:left="260" w:hanging="260"/>
      </w:pPr>
      <w:r>
        <w:t>специальные технические средства (для участников с ОВЗ, детей-инвалидов и инвалидов)</w:t>
      </w:r>
    </w:p>
    <w:p w:rsidR="0068781E" w:rsidRDefault="00056ABD">
      <w:pPr>
        <w:pStyle w:val="1"/>
        <w:shd w:val="clear" w:color="auto" w:fill="auto"/>
        <w:spacing w:line="276" w:lineRule="auto"/>
        <w:ind w:firstLine="480"/>
      </w:pPr>
      <w:proofErr w:type="gramStart"/>
      <w:r>
        <w:rPr>
          <w:b/>
          <w:bCs/>
          <w:color w:val="0B4B48"/>
          <w:u w:val="single"/>
        </w:rPr>
        <w:t>ЧТО НЕЛЬЗЯ БРАТЬ С СОБОЙ НА ЭКЗАМЕН [</w:t>
      </w:r>
      <w:proofErr w:type="gramEnd"/>
    </w:p>
    <w:p w:rsidR="0068781E" w:rsidRDefault="00056ABD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  <w:spacing w:line="276" w:lineRule="auto"/>
      </w:pPr>
      <w:r>
        <w:lastRenderedPageBreak/>
        <w:t>средства связи;</w:t>
      </w:r>
    </w:p>
    <w:p w:rsidR="0068781E" w:rsidRDefault="00056ABD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  <w:spacing w:line="276" w:lineRule="auto"/>
      </w:pPr>
      <w:r>
        <w:t>фото-, аудио- и видеоаппаратура;</w:t>
      </w:r>
    </w:p>
    <w:p w:rsidR="0068781E" w:rsidRDefault="00056ABD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  <w:spacing w:line="276" w:lineRule="auto"/>
      </w:pPr>
      <w:r>
        <w:t xml:space="preserve">электронно-вычислительная </w:t>
      </w:r>
      <w:r>
        <w:t>техника;</w:t>
      </w:r>
    </w:p>
    <w:p w:rsidR="0068781E" w:rsidRDefault="00056ABD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  <w:spacing w:line="276" w:lineRule="auto"/>
      </w:pPr>
      <w:r>
        <w:t xml:space="preserve">справочные </w:t>
      </w:r>
      <w:r>
        <w:rPr>
          <w:color w:val="0B4B48"/>
        </w:rPr>
        <w:t>материалы;</w:t>
      </w:r>
    </w:p>
    <w:p w:rsidR="0068781E" w:rsidRDefault="00056ABD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  <w:spacing w:line="276" w:lineRule="auto"/>
      </w:pPr>
      <w:r>
        <w:t>собственные словари;</w:t>
      </w:r>
    </w:p>
    <w:p w:rsidR="0068781E" w:rsidRDefault="00056ABD">
      <w:pPr>
        <w:pStyle w:val="1"/>
        <w:numPr>
          <w:ilvl w:val="0"/>
          <w:numId w:val="1"/>
        </w:numPr>
        <w:shd w:val="clear" w:color="auto" w:fill="auto"/>
        <w:tabs>
          <w:tab w:val="left" w:pos="305"/>
        </w:tabs>
        <w:spacing w:line="276" w:lineRule="auto"/>
        <w:ind w:left="280" w:hanging="280"/>
      </w:pPr>
      <w:r>
        <w:t>заметки и другие средства хранения и передачи информации;</w:t>
      </w:r>
    </w:p>
    <w:p w:rsidR="0068781E" w:rsidRDefault="00056ABD">
      <w:pPr>
        <w:pStyle w:val="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05"/>
        </w:tabs>
        <w:spacing w:line="276" w:lineRule="auto"/>
        <w:sectPr w:rsidR="0068781E">
          <w:type w:val="continuous"/>
          <w:pgSz w:w="15240" w:h="10822" w:orient="landscape"/>
          <w:pgMar w:top="129" w:right="240" w:bottom="84" w:left="390" w:header="0" w:footer="3" w:gutter="0"/>
          <w:cols w:num="2" w:sep="1" w:space="360"/>
          <w:noEndnote/>
          <w:docGrid w:linePitch="360"/>
        </w:sectPr>
      </w:pPr>
      <w:r>
        <w:t>тексты литературных произведений</w:t>
      </w:r>
    </w:p>
    <w:p w:rsidR="0068781E" w:rsidRDefault="0068781E">
      <w:pPr>
        <w:spacing w:line="99" w:lineRule="exact"/>
        <w:rPr>
          <w:sz w:val="8"/>
          <w:szCs w:val="8"/>
        </w:rPr>
      </w:pPr>
    </w:p>
    <w:p w:rsidR="0068781E" w:rsidRDefault="0068781E">
      <w:pPr>
        <w:spacing w:line="1" w:lineRule="exact"/>
        <w:sectPr w:rsidR="0068781E">
          <w:type w:val="continuous"/>
          <w:pgSz w:w="15240" w:h="10822" w:orient="landscape"/>
          <w:pgMar w:top="129" w:right="0" w:bottom="8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2475"/>
        <w:gridCol w:w="1590"/>
        <w:gridCol w:w="1170"/>
      </w:tblGrid>
      <w:tr w:rsidR="0068781E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1995" w:type="dxa"/>
            <w:shd w:val="clear" w:color="auto" w:fill="03918E"/>
            <w:vAlign w:val="center"/>
          </w:tcPr>
          <w:p w:rsidR="0068781E" w:rsidRDefault="00056ABD">
            <w:pPr>
              <w:pStyle w:val="a4"/>
              <w:framePr w:w="7230" w:h="1095" w:hSpace="1815" w:wrap="none" w:vAnchor="text" w:hAnchor="page" w:x="136" w:y="21"/>
              <w:pBdr>
                <w:top w:val="single" w:sz="0" w:space="0" w:color="019390"/>
                <w:left w:val="single" w:sz="0" w:space="0" w:color="019390"/>
                <w:bottom w:val="single" w:sz="0" w:space="0" w:color="019390"/>
                <w:right w:val="single" w:sz="0" w:space="0" w:color="019390"/>
              </w:pBdr>
              <w:shd w:val="clear" w:color="auto" w:fill="01939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BEE9E0"/>
                <w:sz w:val="17"/>
                <w:szCs w:val="17"/>
              </w:rPr>
              <w:t>ДОСРОЧНОЕ ЗАВЕРШЕНИЕ ПО УВАЖИТЕЛЬНОЙ ПРИЧИНЕ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81E" w:rsidRDefault="00056ABD">
            <w:pPr>
              <w:pStyle w:val="a4"/>
              <w:framePr w:w="7230" w:h="1095" w:hSpace="1815" w:wrap="none" w:vAnchor="text" w:hAnchor="page" w:x="136" w:y="21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составляется </w:t>
            </w:r>
            <w:r>
              <w:rPr>
                <w:b/>
                <w:bCs/>
                <w:sz w:val="17"/>
                <w:szCs w:val="17"/>
              </w:rPr>
              <w:t>«Акт о досрочном завершении экзамена по объективным причинам»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81E" w:rsidRDefault="00056ABD">
            <w:pPr>
              <w:pStyle w:val="a4"/>
              <w:framePr w:w="7230" w:h="1095" w:hSpace="1815" w:wrap="none" w:vAnchor="text" w:hAnchor="page" w:x="136" w:y="21"/>
              <w:shd w:val="clear" w:color="auto" w:fill="auto"/>
              <w:spacing w:line="266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работу не будут проверять и оценивать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68781E" w:rsidRDefault="00056ABD">
            <w:pPr>
              <w:pStyle w:val="a4"/>
              <w:framePr w:w="7230" w:h="1095" w:hSpace="1815" w:wrap="none" w:vAnchor="text" w:hAnchor="page" w:x="136" w:y="21"/>
              <w:shd w:val="clear" w:color="auto" w:fill="auto"/>
              <w:tabs>
                <w:tab w:val="left" w:leader="hyphen" w:pos="1020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3918E"/>
                <w:sz w:val="17"/>
                <w:szCs w:val="17"/>
              </w:rPr>
              <w:tab/>
              <w:t xml:space="preserve">7 </w:t>
            </w:r>
            <w:r>
              <w:rPr>
                <w:b/>
                <w:bCs/>
                <w:sz w:val="17"/>
                <w:szCs w:val="17"/>
              </w:rPr>
              <w:t>ученик получает повторный допуск</w:t>
            </w:r>
          </w:p>
        </w:tc>
      </w:tr>
    </w:tbl>
    <w:p w:rsidR="0068781E" w:rsidRDefault="0068781E">
      <w:pPr>
        <w:framePr w:w="7230" w:h="1095" w:hSpace="1815" w:wrap="none" w:vAnchor="text" w:hAnchor="page" w:x="136" w:y="21"/>
        <w:spacing w:line="1" w:lineRule="exact"/>
      </w:pPr>
    </w:p>
    <w:p w:rsidR="0068781E" w:rsidRDefault="00056ABD">
      <w:pPr>
        <w:pStyle w:val="a6"/>
        <w:framePr w:w="1260" w:h="690" w:wrap="none" w:vAnchor="text" w:hAnchor="page" w:x="7921" w:y="246"/>
        <w:shd w:val="clear" w:color="auto" w:fill="auto"/>
        <w:spacing w:line="266" w:lineRule="auto"/>
      </w:pPr>
      <w:r>
        <w:t>НАРУШЕНИЕ ПОРЯДКА ПРОВЕДЕНИЯ</w:t>
      </w:r>
    </w:p>
    <w:p w:rsidR="0068781E" w:rsidRDefault="00056ABD">
      <w:pPr>
        <w:pStyle w:val="30"/>
        <w:framePr w:w="1560" w:h="690" w:wrap="none" w:vAnchor="text" w:hAnchor="page" w:x="9406" w:y="226"/>
        <w:shd w:val="clear" w:color="auto" w:fill="auto"/>
      </w:pPr>
      <w:r>
        <w:t>составляется</w:t>
      </w:r>
      <w:r>
        <w:br/>
        <w:t>«Акт об удалении</w:t>
      </w:r>
      <w:r>
        <w:br/>
        <w:t>участника»</w:t>
      </w:r>
    </w:p>
    <w:p w:rsidR="0068781E" w:rsidRDefault="00056ABD">
      <w:pPr>
        <w:pStyle w:val="30"/>
        <w:framePr w:w="1410" w:h="690" w:wrap="none" w:vAnchor="text" w:hAnchor="page" w:x="11296" w:y="211"/>
        <w:shd w:val="clear" w:color="auto" w:fill="auto"/>
      </w:pPr>
      <w:r>
        <w:t>работу не будут</w:t>
      </w:r>
      <w:r>
        <w:br/>
        <w:t>проверять</w:t>
      </w:r>
      <w:r>
        <w:br/>
        <w:t>и оценивать</w:t>
      </w:r>
    </w:p>
    <w:p w:rsidR="0068781E" w:rsidRDefault="00056ABD">
      <w:pPr>
        <w:pStyle w:val="30"/>
        <w:framePr w:w="1680" w:h="270" w:wrap="none" w:vAnchor="text" w:hAnchor="page" w:x="13141" w:y="91"/>
        <w:shd w:val="clear" w:color="auto" w:fill="auto"/>
        <w:spacing w:line="240" w:lineRule="auto"/>
        <w:jc w:val="left"/>
      </w:pPr>
      <w:r>
        <w:t xml:space="preserve">повторный </w:t>
      </w:r>
      <w:r>
        <w:rPr>
          <w:color w:val="0B4B48"/>
        </w:rPr>
        <w:t>допуск</w:t>
      </w:r>
    </w:p>
    <w:p w:rsidR="0068781E" w:rsidRDefault="00056ABD">
      <w:pPr>
        <w:pStyle w:val="30"/>
        <w:framePr w:w="1395" w:h="240" w:wrap="none" w:vAnchor="text" w:hAnchor="page" w:x="13276" w:y="376"/>
        <w:shd w:val="clear" w:color="auto" w:fill="auto"/>
        <w:spacing w:line="240" w:lineRule="auto"/>
        <w:jc w:val="left"/>
      </w:pPr>
      <w:r>
        <w:t>ученик получит</w:t>
      </w:r>
    </w:p>
    <w:p w:rsidR="0068781E" w:rsidRDefault="00056ABD">
      <w:pPr>
        <w:pStyle w:val="30"/>
        <w:framePr w:w="1755" w:h="465" w:wrap="none" w:vAnchor="text" w:hAnchor="page" w:x="13096" w:y="631"/>
        <w:shd w:val="clear" w:color="auto" w:fill="auto"/>
        <w:spacing w:line="257" w:lineRule="auto"/>
      </w:pPr>
      <w:r>
        <w:t>только по решению</w:t>
      </w:r>
      <w:r>
        <w:br/>
        <w:t>педсовета</w:t>
      </w:r>
    </w:p>
    <w:p w:rsidR="0068781E" w:rsidRDefault="0068781E">
      <w:pPr>
        <w:spacing w:line="360" w:lineRule="exact"/>
      </w:pPr>
    </w:p>
    <w:p w:rsidR="0068781E" w:rsidRDefault="0068781E">
      <w:pPr>
        <w:spacing w:line="360" w:lineRule="exact"/>
      </w:pPr>
    </w:p>
    <w:p w:rsidR="0068781E" w:rsidRDefault="0068781E">
      <w:pPr>
        <w:spacing w:after="374" w:line="1" w:lineRule="exact"/>
      </w:pPr>
    </w:p>
    <w:p w:rsidR="0068781E" w:rsidRDefault="0068781E">
      <w:pPr>
        <w:spacing w:line="1" w:lineRule="exact"/>
        <w:sectPr w:rsidR="0068781E">
          <w:type w:val="continuous"/>
          <w:pgSz w:w="15240" w:h="10822" w:orient="landscape"/>
          <w:pgMar w:top="129" w:right="225" w:bottom="84" w:left="120" w:header="0" w:footer="3" w:gutter="0"/>
          <w:cols w:space="720"/>
          <w:noEndnote/>
          <w:docGrid w:linePitch="360"/>
        </w:sectPr>
      </w:pPr>
    </w:p>
    <w:p w:rsidR="0068781E" w:rsidRDefault="0068781E">
      <w:pPr>
        <w:spacing w:line="1" w:lineRule="exact"/>
      </w:pPr>
    </w:p>
    <w:p w:rsidR="0068781E" w:rsidRDefault="00056ABD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sectPr w:rsidR="0068781E">
          <w:type w:val="continuous"/>
          <w:pgSz w:w="15240" w:h="10822" w:orient="landscape"/>
          <w:pgMar w:top="129" w:right="225" w:bottom="84" w:left="8760" w:header="0" w:footer="3" w:gutter="0"/>
          <w:cols w:space="720"/>
          <w:noEndnote/>
          <w:docGrid w:linePitch="360"/>
        </w:sectPr>
      </w:pPr>
      <w:r>
        <w:rPr>
          <w:b/>
          <w:bCs/>
          <w:color w:val="0B4B48"/>
        </w:rPr>
        <w:t>СКОЛЬКО ДЕЙСТВУЮТ РЕЗУЛЬТАТЫ</w:t>
      </w:r>
    </w:p>
    <w:p w:rsidR="0068781E" w:rsidRDefault="00056ABD">
      <w:pPr>
        <w:pStyle w:val="1"/>
        <w:shd w:val="clear" w:color="auto" w:fill="auto"/>
        <w:spacing w:after="40" w:line="240" w:lineRule="auto"/>
      </w:pPr>
      <w:r>
        <w:rPr>
          <w:color w:val="0B4B48"/>
        </w:rPr>
        <w:lastRenderedPageBreak/>
        <w:t xml:space="preserve"> </w:t>
      </w:r>
      <w:r>
        <w:t>в своей образовательной организации или</w:t>
      </w:r>
    </w:p>
    <w:p w:rsidR="00455AF4" w:rsidRDefault="00056ABD" w:rsidP="00455AF4">
      <w:pPr>
        <w:pStyle w:val="1"/>
        <w:shd w:val="clear" w:color="auto" w:fill="auto"/>
        <w:spacing w:line="269" w:lineRule="auto"/>
        <w:ind w:firstLine="340"/>
      </w:pPr>
      <w:r>
        <w:t>по месту регистрации на экзамен;</w:t>
      </w:r>
    </w:p>
    <w:p w:rsidR="0068781E" w:rsidRDefault="00056ABD" w:rsidP="00455AF4">
      <w:pPr>
        <w:pStyle w:val="1"/>
        <w:shd w:val="clear" w:color="auto" w:fill="auto"/>
        <w:spacing w:line="269" w:lineRule="auto"/>
      </w:pPr>
      <w:r>
        <w:rPr>
          <w:color w:val="0B4B48"/>
        </w:rPr>
        <w:t xml:space="preserve"> на </w:t>
      </w:r>
      <w:r>
        <w:t>региональных сайтах или по телефону горячей</w:t>
      </w:r>
      <w:r>
        <w:t xml:space="preserve"> линии</w:t>
      </w:r>
    </w:p>
    <w:p w:rsidR="0068781E" w:rsidRDefault="00056ABD">
      <w:pPr>
        <w:pStyle w:val="1"/>
        <w:shd w:val="clear" w:color="auto" w:fill="auto"/>
        <w:spacing w:line="276" w:lineRule="auto"/>
        <w:ind w:left="360" w:hanging="360"/>
      </w:pPr>
      <w:bookmarkStart w:id="0" w:name="_GoBack"/>
      <w:bookmarkEnd w:id="0"/>
      <w:r>
        <w:lastRenderedPageBreak/>
        <w:t>как допуск к ГИА результаты действуют бессрочно;</w:t>
      </w:r>
    </w:p>
    <w:p w:rsidR="0068781E" w:rsidRDefault="00056ABD">
      <w:pPr>
        <w:pStyle w:val="1"/>
        <w:pBdr>
          <w:bottom w:val="single" w:sz="4" w:space="0" w:color="auto"/>
        </w:pBdr>
        <w:shd w:val="clear" w:color="auto" w:fill="auto"/>
        <w:spacing w:line="276" w:lineRule="auto"/>
        <w:ind w:left="360" w:hanging="360"/>
        <w:sectPr w:rsidR="0068781E">
          <w:type w:val="continuous"/>
          <w:pgSz w:w="15240" w:h="10822" w:orient="landscape"/>
          <w:pgMar w:top="129" w:right="585" w:bottom="84" w:left="285" w:header="0" w:footer="3" w:gutter="0"/>
          <w:cols w:num="2" w:space="1020"/>
          <w:noEndnote/>
          <w:docGrid w:linePitch="360"/>
        </w:sectPr>
      </w:pPr>
      <w:r>
        <w:rPr>
          <w:color w:val="0B4B48"/>
        </w:rPr>
        <w:t xml:space="preserve"> </w:t>
      </w:r>
      <w:r>
        <w:t xml:space="preserve">для поступления в вуз результаты действуют </w:t>
      </w:r>
      <w:r>
        <w:rPr>
          <w:color w:val="000000"/>
        </w:rPr>
        <w:t>4 года</w:t>
      </w:r>
    </w:p>
    <w:p w:rsidR="00056ABD" w:rsidRDefault="00056ABD"/>
    <w:sectPr w:rsidR="00056ABD">
      <w:type w:val="continuous"/>
      <w:pgSz w:w="15240" w:h="10822" w:orient="landscape"/>
      <w:pgMar w:top="129" w:right="585" w:bottom="84" w:left="285" w:header="0" w:footer="3" w:gutter="0"/>
      <w:cols w:num="2" w:space="10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BD" w:rsidRDefault="00056ABD">
      <w:r>
        <w:separator/>
      </w:r>
    </w:p>
  </w:endnote>
  <w:endnote w:type="continuationSeparator" w:id="0">
    <w:p w:rsidR="00056ABD" w:rsidRDefault="0005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BD" w:rsidRDefault="00056ABD"/>
  </w:footnote>
  <w:footnote w:type="continuationSeparator" w:id="0">
    <w:p w:rsidR="00056ABD" w:rsidRDefault="00056A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FD8"/>
    <w:multiLevelType w:val="multilevel"/>
    <w:tmpl w:val="B428003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B4B4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81E"/>
    <w:rsid w:val="00056ABD"/>
    <w:rsid w:val="00455AF4"/>
    <w:rsid w:val="006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316968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color w:val="0B4B48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03918E"/>
      <w:sz w:val="72"/>
      <w:szCs w:val="72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1696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31696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316968"/>
      <w:sz w:val="17"/>
      <w:szCs w:val="17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71" w:lineRule="auto"/>
    </w:pPr>
    <w:rPr>
      <w:rFonts w:ascii="Arial" w:eastAsia="Arial" w:hAnsi="Arial" w:cs="Arial"/>
      <w:color w:val="316968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52" w:lineRule="auto"/>
      <w:jc w:val="center"/>
    </w:pPr>
    <w:rPr>
      <w:rFonts w:ascii="Arial" w:eastAsia="Arial" w:hAnsi="Arial" w:cs="Arial"/>
      <w:b/>
      <w:bCs/>
      <w:color w:val="0B4B48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Arial" w:eastAsia="Arial" w:hAnsi="Arial" w:cs="Arial"/>
      <w:b/>
      <w:bCs/>
      <w:color w:val="03918E"/>
      <w:sz w:val="72"/>
      <w:szCs w:val="7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71" w:lineRule="auto"/>
    </w:pPr>
    <w:rPr>
      <w:rFonts w:ascii="Arial" w:eastAsia="Arial" w:hAnsi="Arial" w:cs="Arial"/>
      <w:color w:val="316968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auto"/>
    </w:pPr>
    <w:rPr>
      <w:rFonts w:ascii="Arial" w:eastAsia="Arial" w:hAnsi="Arial" w:cs="Arial"/>
      <w:color w:val="31696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auto"/>
      <w:jc w:val="center"/>
    </w:pPr>
    <w:rPr>
      <w:rFonts w:ascii="Arial" w:eastAsia="Arial" w:hAnsi="Arial" w:cs="Arial"/>
      <w:b/>
      <w:bCs/>
      <w:color w:val="31696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316968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color w:val="0B4B48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03918E"/>
      <w:sz w:val="72"/>
      <w:szCs w:val="72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1696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31696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316968"/>
      <w:sz w:val="17"/>
      <w:szCs w:val="17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71" w:lineRule="auto"/>
    </w:pPr>
    <w:rPr>
      <w:rFonts w:ascii="Arial" w:eastAsia="Arial" w:hAnsi="Arial" w:cs="Arial"/>
      <w:color w:val="316968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52" w:lineRule="auto"/>
      <w:jc w:val="center"/>
    </w:pPr>
    <w:rPr>
      <w:rFonts w:ascii="Arial" w:eastAsia="Arial" w:hAnsi="Arial" w:cs="Arial"/>
      <w:b/>
      <w:bCs/>
      <w:color w:val="0B4B48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Arial" w:eastAsia="Arial" w:hAnsi="Arial" w:cs="Arial"/>
      <w:b/>
      <w:bCs/>
      <w:color w:val="03918E"/>
      <w:sz w:val="72"/>
      <w:szCs w:val="7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71" w:lineRule="auto"/>
    </w:pPr>
    <w:rPr>
      <w:rFonts w:ascii="Arial" w:eastAsia="Arial" w:hAnsi="Arial" w:cs="Arial"/>
      <w:color w:val="316968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auto"/>
    </w:pPr>
    <w:rPr>
      <w:rFonts w:ascii="Arial" w:eastAsia="Arial" w:hAnsi="Arial" w:cs="Arial"/>
      <w:color w:val="31696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auto"/>
      <w:jc w:val="center"/>
    </w:pPr>
    <w:rPr>
      <w:rFonts w:ascii="Arial" w:eastAsia="Arial" w:hAnsi="Arial" w:cs="Arial"/>
      <w:b/>
      <w:bCs/>
      <w:color w:val="31696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body_serj</cp:lastModifiedBy>
  <cp:revision>2</cp:revision>
  <dcterms:created xsi:type="dcterms:W3CDTF">2021-12-01T07:14:00Z</dcterms:created>
  <dcterms:modified xsi:type="dcterms:W3CDTF">2021-12-01T07:15:00Z</dcterms:modified>
</cp:coreProperties>
</file>